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97CDF" w14:textId="77777777" w:rsidR="00AE6B08" w:rsidRDefault="00AE6B08" w:rsidP="004A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D787BB6" w14:textId="70078ED4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проведенном экспертно-аналитическом мероприятии на отчет об исполнении бюджета </w:t>
      </w:r>
      <w:r w:rsidR="000E6567">
        <w:rPr>
          <w:rFonts w:ascii="Times New Roman" w:hAnsi="Times New Roman" w:cs="Times New Roman"/>
          <w:b/>
          <w:sz w:val="28"/>
          <w:szCs w:val="28"/>
        </w:rPr>
        <w:t>Ловлин</w:t>
      </w:r>
      <w:r w:rsidR="00282DDB">
        <w:rPr>
          <w:rFonts w:ascii="Times New Roman" w:hAnsi="Times New Roman" w:cs="Times New Roman"/>
          <w:b/>
          <w:sz w:val="28"/>
          <w:szCs w:val="28"/>
        </w:rPr>
        <w:t>с</w:t>
      </w:r>
      <w:r w:rsidR="00D4603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ого сельского поселения</w:t>
      </w:r>
    </w:p>
    <w:p w14:paraId="022EC2F9" w14:textId="0805D5BF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Тбилисского района за 202</w:t>
      </w:r>
      <w:r w:rsidR="0000343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D49AFF9" w14:textId="602C5534" w:rsidR="00295D54" w:rsidRDefault="00295D54" w:rsidP="00295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муниципального образования Тбилисский район на проект решения «Об исполнении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Ловлинского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0034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подготовлено с учетом требований Бюджетного кодекса Российской Федерации, Положения о бюджетном процессе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Ловлинском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Тбилисского района, утвержденного решением Совета </w:t>
      </w:r>
      <w:r>
        <w:rPr>
          <w:rFonts w:ascii="Times New Roman" w:eastAsia="Times New Roman" w:hAnsi="Times New Roman" w:cs="Times New Roman"/>
          <w:sz w:val="28"/>
          <w:szCs w:val="28"/>
        </w:rPr>
        <w:t>Ловлинского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от13</w:t>
      </w:r>
      <w:r>
        <w:rPr>
          <w:rFonts w:ascii="Times New Roman" w:hAnsi="Times New Roman" w:cs="Times New Roman"/>
          <w:sz w:val="28"/>
        </w:rPr>
        <w:t>.10.2023 г. № 197</w:t>
      </w:r>
      <w:r>
        <w:rPr>
          <w:sz w:val="28"/>
        </w:rPr>
        <w:t xml:space="preserve"> </w:t>
      </w:r>
      <w:r w:rsidR="0000343A">
        <w:rPr>
          <w:rFonts w:ascii="Times New Roman" w:hAnsi="Times New Roman" w:cs="Times New Roman"/>
          <w:sz w:val="28"/>
          <w:szCs w:val="28"/>
        </w:rPr>
        <w:t xml:space="preserve">(в ред. от 28.11.2025 г. № 57) </w:t>
      </w:r>
      <w:r>
        <w:rPr>
          <w:rFonts w:ascii="Times New Roman" w:hAnsi="Times New Roman" w:cs="Times New Roman"/>
          <w:sz w:val="28"/>
          <w:szCs w:val="28"/>
        </w:rPr>
        <w:t xml:space="preserve">и данными представленными в контрольно-счетную палату муниципального образования Тбилисский район. </w:t>
      </w:r>
    </w:p>
    <w:p w14:paraId="3CD693AC" w14:textId="196CC284" w:rsidR="000A556A" w:rsidRDefault="000A556A" w:rsidP="000A556A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проведенного анализа отчета об исполнении бюджета </w:t>
      </w:r>
      <w:r w:rsidR="00295D54">
        <w:rPr>
          <w:rFonts w:ascii="Times New Roman" w:hAnsi="Times New Roman" w:cs="Times New Roman"/>
          <w:sz w:val="28"/>
          <w:szCs w:val="28"/>
        </w:rPr>
        <w:t>Ловлин</w:t>
      </w:r>
      <w:r>
        <w:rPr>
          <w:rFonts w:ascii="Times New Roman" w:hAnsi="Times New Roman" w:cs="Times New Roman"/>
          <w:sz w:val="28"/>
          <w:szCs w:val="28"/>
        </w:rPr>
        <w:t>ского сельского поселения за 202</w:t>
      </w:r>
      <w:r w:rsidR="000034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следующее.</w:t>
      </w:r>
    </w:p>
    <w:p w14:paraId="4C031EA5" w14:textId="4731F57D" w:rsidR="003B6FE0" w:rsidRDefault="003B6FE0" w:rsidP="003B6F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«Об исполнении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Ловлинского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0034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 по форме 0503117 и содержит данные об исполнении бюджета по доходам, расходам и источникам финансирования дефицита бюджета. </w:t>
      </w:r>
    </w:p>
    <w:p w14:paraId="7DF563C6" w14:textId="78BD630A" w:rsidR="003B6FE0" w:rsidRDefault="003B6FE0" w:rsidP="003B6F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исполнении бюджета поселения содержит данные об исполнении бюджета по доходам, расходам и источникам финансирования дефицита бюджета Ловлинского сельского поселения.</w:t>
      </w:r>
    </w:p>
    <w:p w14:paraId="2B94DE80" w14:textId="1D356FE1" w:rsidR="003B6FE0" w:rsidRDefault="003B6FE0" w:rsidP="003B6FE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Совета Ловлинского сельского поселения Тбилисского района от 26.12.202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«О бюджете Ловлинского сельского поселения Тбилисского района на 202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 утверждены основные характеристики бюджета Ловлинского сельского поселения на 202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14:paraId="09288C40" w14:textId="3D5FA029" w:rsidR="003B6FE0" w:rsidRDefault="003B6FE0" w:rsidP="003B6FE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доходов в сумме 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 xml:space="preserve">16 439,8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14:paraId="73992C1E" w14:textId="1A899FB9" w:rsidR="003B6FE0" w:rsidRDefault="003B6FE0" w:rsidP="003B6FE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расходов в сумме 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17 089,8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563E75EE" w14:textId="11E7709F" w:rsidR="003B6FE0" w:rsidRDefault="003B6FE0" w:rsidP="003B6FE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дефицит бюджета в сумме 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sz w:val="28"/>
          <w:szCs w:val="28"/>
        </w:rPr>
        <w:t>0,0 тыс.  рублей.</w:t>
      </w:r>
    </w:p>
    <w:p w14:paraId="353F0F31" w14:textId="079FF051" w:rsidR="003B6FE0" w:rsidRDefault="003B6FE0" w:rsidP="003B6FE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Уточненные основные характеристики бюджета Ловлинского сельского поселения на 202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редакции решения Совета от 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«О внесении изменений в решение Совета Ловлинского сельского поселения Тбилисского района от 26.12.202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бюджете Ловлинского сельского поселения Тбилисского района на 202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год»:</w:t>
      </w:r>
    </w:p>
    <w:p w14:paraId="4F369B93" w14:textId="25F2F21B" w:rsidR="003B6FE0" w:rsidRDefault="003B6FE0" w:rsidP="003B6FE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доходов в сумме 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38 127,4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7CFB28E5" w14:textId="58F7AD94" w:rsidR="003B6FE0" w:rsidRDefault="003B6FE0" w:rsidP="003B6FE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расходов в сумме 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39 078,5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4A5CD8DE" w14:textId="44112005" w:rsidR="003B6FE0" w:rsidRDefault="003B6FE0" w:rsidP="003B6FE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дефицит бюджета в сумме </w:t>
      </w:r>
      <w:r w:rsidR="0000343A">
        <w:rPr>
          <w:rFonts w:ascii="Times New Roman" w:eastAsia="Times New Roman" w:hAnsi="Times New Roman" w:cs="Times New Roman"/>
          <w:sz w:val="28"/>
          <w:szCs w:val="28"/>
        </w:rPr>
        <w:t>951,1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14:paraId="773D8605" w14:textId="77777777" w:rsidR="00202AB7" w:rsidRDefault="00202AB7" w:rsidP="00202A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Ловлинского сельского поселения в 2025 году исполнен по доходам в общей сумме 38 650,2 тыс. руб., с ростом на 522,8 тыс. руб., или </w:t>
      </w:r>
      <w:r>
        <w:rPr>
          <w:rFonts w:ascii="Times New Roman" w:hAnsi="Times New Roman" w:cs="Times New Roman"/>
          <w:sz w:val="28"/>
          <w:szCs w:val="28"/>
        </w:rPr>
        <w:lastRenderedPageBreak/>
        <w:t>101,4%, по расходам в сумме 37 960,0 тыс. руб., со снижением расходов на сумму 1 118,5 тыс. руб., или 97,1%.</w:t>
      </w:r>
    </w:p>
    <w:p w14:paraId="0A76E7B7" w14:textId="756D8CFE" w:rsidR="00202AB7" w:rsidRDefault="00202AB7" w:rsidP="00202AB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По результатам исполнения 2025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Ловли</w:t>
      </w:r>
      <w:r>
        <w:rPr>
          <w:rFonts w:ascii="Times New Roman" w:hAnsi="Times New Roman" w:cs="Times New Roman"/>
          <w:sz w:val="28"/>
          <w:szCs w:val="28"/>
        </w:rPr>
        <w:t>нском</w:t>
      </w:r>
      <w:proofErr w:type="spellEnd"/>
      <w:r>
        <w:rPr>
          <w:rFonts w:ascii="Times New Roman" w:hAnsi="Times New Roman" w:cs="Times New Roman"/>
          <w:sz w:val="28"/>
        </w:rPr>
        <w:t xml:space="preserve"> сельском поселении сложился </w:t>
      </w:r>
      <w:r>
        <w:rPr>
          <w:rFonts w:ascii="Times New Roman" w:hAnsi="Times New Roman" w:cs="Times New Roman"/>
          <w:sz w:val="28"/>
        </w:rPr>
        <w:t>про</w:t>
      </w:r>
      <w:r>
        <w:rPr>
          <w:rFonts w:ascii="Times New Roman" w:hAnsi="Times New Roman" w:cs="Times New Roman"/>
          <w:sz w:val="28"/>
        </w:rPr>
        <w:t xml:space="preserve">фицит бюджета в сумме </w:t>
      </w:r>
      <w:r>
        <w:rPr>
          <w:rFonts w:ascii="Times New Roman" w:hAnsi="Times New Roman" w:cs="Times New Roman"/>
          <w:sz w:val="28"/>
        </w:rPr>
        <w:t>690,2</w:t>
      </w:r>
      <w:r>
        <w:rPr>
          <w:rFonts w:ascii="Times New Roman" w:hAnsi="Times New Roman" w:cs="Times New Roman"/>
          <w:sz w:val="28"/>
        </w:rPr>
        <w:t xml:space="preserve"> тыс. руб. (в форме остатка неиспользованных средств дорожного фонда).</w:t>
      </w:r>
    </w:p>
    <w:p w14:paraId="79F51CB0" w14:textId="77777777" w:rsidR="000A556A" w:rsidRDefault="000A556A" w:rsidP="006D786E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p w14:paraId="3688F3F7" w14:textId="600634C9" w:rsidR="006D786E" w:rsidRDefault="006D786E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результате проведенной экспертизы отчета об исполнении бюджета, контрольно-счетная палата сделала выводы:</w:t>
      </w:r>
    </w:p>
    <w:p w14:paraId="3E8B4076" w14:textId="4114ADE5" w:rsidR="0000343A" w:rsidRDefault="0000343A" w:rsidP="0000343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1. Проект решения Совета Ловлинского сельского поселения Тбилисского района «Об исполнении бюджета Ловлинского сельского поселения Тбилисского района за 2025 год» соответствует положениям Бюджетного кодекса Российской Федерации, Положению о бюджетном процессе в </w:t>
      </w:r>
      <w:proofErr w:type="spellStart"/>
      <w:r>
        <w:rPr>
          <w:rFonts w:ascii="Times New Roman" w:eastAsia="Times New Roman" w:hAnsi="Times New Roman" w:cs="Times New Roman"/>
          <w:sz w:val="28"/>
          <w:szCs w:val="17"/>
        </w:rPr>
        <w:t>Ловлинском</w:t>
      </w:r>
      <w:proofErr w:type="spellEnd"/>
      <w:r>
        <w:rPr>
          <w:rFonts w:ascii="Times New Roman" w:eastAsia="Times New Roman" w:hAnsi="Times New Roman" w:cs="Times New Roman"/>
          <w:sz w:val="28"/>
          <w:szCs w:val="17"/>
        </w:rPr>
        <w:t xml:space="preserve"> сельском поселении, иным нормативным правовым актам.</w:t>
      </w:r>
    </w:p>
    <w:p w14:paraId="7F34D48B" w14:textId="77777777" w:rsidR="0000343A" w:rsidRDefault="0000343A" w:rsidP="0000343A">
      <w:pPr>
        <w:tabs>
          <w:tab w:val="left" w:pos="0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2. Достоверность показателей отчёта Ловлинского сельского поселения об исполнении бюджета за 2025 год подтверждается документами и материалами, представленных одновременно с ним.</w:t>
      </w:r>
    </w:p>
    <w:p w14:paraId="28CADBFF" w14:textId="68657CA8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3. Выводы основываются на результатах камеральной проверки представленных в контрольно-счётную палату документов, результатах мониторинга использования средств Дорожного фонда Ловлинского сельского поселения проводимого в рамках контроля по исполнению бюджета сельского поселения, результатах внешней проверки годовой бюджетной отчётности администрации Ловлинского сельского поселения -  главного администратора  средств местного бюджета, итогах социально-экономического развития сельского поселения за отчётный период.</w:t>
      </w:r>
    </w:p>
    <w:p w14:paraId="09669716" w14:textId="186C37AA" w:rsidR="0000343A" w:rsidRDefault="0000343A" w:rsidP="0000343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4. Установлено не выполнение сельским поселением требований пункта 8 Порядка формирования и использования бюджетных ассигнований дорожного фонда Ловлинского сельского поселения Тбилисского района, утвержденного решением Совета Ловлинского сельского поселения Тбилисского района от 01.10.2023 г. № 321, в части необеспеченности остатка дорожного фонда по состоянию на 01.01.2026 г. в сумме 4 686,8 тыс. руб. за период деятельности сельского поселения в 2014-2025 годах, что не влияет на показатели исполнения бюджета сельского поселения за 2025 год.  </w:t>
      </w:r>
    </w:p>
    <w:p w14:paraId="3FBEEB7A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5. Установлено не выполнение сельским поселением требований статьи 69.2 Бюджетного кодекса Российской Федерации по формированию в муниципальном задании:</w:t>
      </w:r>
    </w:p>
    <w:p w14:paraId="1A5C81E9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 xml:space="preserve">показателей, характеризующих качество и (или) объем оказываемых муниципальных услуг (выполняемых работ); </w:t>
      </w:r>
    </w:p>
    <w:p w14:paraId="69F09245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lastRenderedPageBreak/>
        <w:tab/>
        <w:t>предъявляемых требований к отчетности об исполнении муниципального задания;</w:t>
      </w:r>
    </w:p>
    <w:p w14:paraId="4D285DF9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           объемы средств на финансовое обеспечение выполнения муниципального задания.</w:t>
      </w:r>
    </w:p>
    <w:p w14:paraId="20A9EB6E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Выявленные замечания не влияют на показатели исполнения бюджета сельского поселения за 2025 год, но должны быть устранены.</w:t>
      </w:r>
    </w:p>
    <w:p w14:paraId="31B9A9DD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073EC1C" w14:textId="68E94042" w:rsidR="00B345DD" w:rsidRDefault="00B345DD" w:rsidP="00B345D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219454920"/>
      <w:bookmarkStart w:id="1" w:name="_Hlk511382428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Предложения и рекомендации:</w:t>
      </w:r>
      <w:bookmarkEnd w:id="0"/>
    </w:p>
    <w:p w14:paraId="0C9C35C9" w14:textId="237F2E01" w:rsidR="00B345DD" w:rsidRDefault="00B345DD" w:rsidP="00B345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45D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Ловлинского сельского поселения:</w:t>
      </w:r>
    </w:p>
    <w:p w14:paraId="0448632C" w14:textId="77777777" w:rsidR="0000343A" w:rsidRDefault="0000343A" w:rsidP="0000343A">
      <w:pPr>
        <w:tabs>
          <w:tab w:val="left" w:pos="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1. В целях недопущения нарушения требований пункта 5 статьи 179.4 Бюджетного кодекса Российской Федерации РФ и пункта 8 Порядка № 321, использовать средства дорожного фонда строго по целевому назначению. </w:t>
      </w:r>
    </w:p>
    <w:p w14:paraId="68114C0C" w14:textId="77777777" w:rsidR="0000343A" w:rsidRDefault="0000343A" w:rsidP="0000343A">
      <w:pPr>
        <w:tabs>
          <w:tab w:val="left" w:pos="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>Поступившие в течение 2026 года, сверх утвержденных в бюджете налоговых и не налоговых доходов, направлять на восстановление остатка неиспользованных по целевому назначению средств дорожного фонда за период с 2014 по 2025 годы в сумме 4 686,8 тыс. руб.</w:t>
      </w:r>
    </w:p>
    <w:p w14:paraId="7A9F69FB" w14:textId="77777777" w:rsidR="0000343A" w:rsidRDefault="0000343A" w:rsidP="0000343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>2. Информацию о сроках восстановления средств дорожного фонда предоставить в контрольно-счетную палату до 20.07.2026 г. и 25.12.2026 г.</w:t>
      </w:r>
    </w:p>
    <w:p w14:paraId="50B1CB87" w14:textId="77777777" w:rsidR="0000343A" w:rsidRDefault="0000343A" w:rsidP="0000343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>3. Обеспечить выполнение требований статьи 69.2 Бюджетного кодекса Российской Федерации по формированию в муниципальном задании:</w:t>
      </w:r>
    </w:p>
    <w:p w14:paraId="4FD9D1EF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показателей, характеризующих качество и (или) объем оказываемых муниципальных услуг (выполняемых работ); </w:t>
      </w:r>
    </w:p>
    <w:p w14:paraId="72579A22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>предъявляемых требований к отчетности об исполнении муниципального задания;</w:t>
      </w:r>
    </w:p>
    <w:p w14:paraId="25C1022A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>объемы средств на финансовое обеспечение выполнения муниципального задания.</w:t>
      </w:r>
    </w:p>
    <w:p w14:paraId="489B2B55" w14:textId="6B2E02A5" w:rsidR="00B345DD" w:rsidRPr="0032759C" w:rsidRDefault="0000343A" w:rsidP="009D1421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Данные требования должны быть утверждены в Порядке формирования муниципального задания и финансового обеспечения выполнения муниципального задания Ловлинского сельского поселения.</w:t>
      </w:r>
    </w:p>
    <w:p w14:paraId="03DA33EC" w14:textId="77777777" w:rsidR="00B345DD" w:rsidRDefault="00B345DD" w:rsidP="00B345DD">
      <w:pPr>
        <w:pStyle w:val="a6"/>
        <w:spacing w:after="0"/>
        <w:ind w:left="10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bookmarkEnd w:id="1"/>
    <w:p w14:paraId="1409D827" w14:textId="23E0E53F" w:rsidR="0032759C" w:rsidRDefault="00B345DD" w:rsidP="0032759C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345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Депутатам Совета: </w:t>
      </w:r>
    </w:p>
    <w:p w14:paraId="0C4355C4" w14:textId="380208B4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Установить контроль за целевым расходованием администрацией Ловлинского сельского поселения средств дорожного фонда строго в соответствии с требованиями пункта 8 Порядка формирования и использования бюджетных ассигнований дорожного фонда Ловлинского сельского поселения, утвержденного решением Совета Ловлинского сельского поселения от 01.10.2023 г. № 321.</w:t>
      </w:r>
    </w:p>
    <w:p w14:paraId="0E3DE958" w14:textId="77777777" w:rsidR="0000343A" w:rsidRDefault="0000343A" w:rsidP="000034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lastRenderedPageBreak/>
        <w:tab/>
        <w:t>Отчет об исполнении бюджета Ловлинского сельского поселения Тбилисского района за 2025 год, может быть рекомендован к принятию решения о его утверждении.</w:t>
      </w:r>
    </w:p>
    <w:sectPr w:rsidR="0000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DD582" w14:textId="77777777" w:rsidR="00AE6B08" w:rsidRDefault="00AE6B08" w:rsidP="00AE6B08">
      <w:pPr>
        <w:spacing w:after="0" w:line="240" w:lineRule="auto"/>
      </w:pPr>
      <w:r>
        <w:separator/>
      </w:r>
    </w:p>
  </w:endnote>
  <w:endnote w:type="continuationSeparator" w:id="0">
    <w:p w14:paraId="294B73D3" w14:textId="77777777" w:rsidR="00AE6B08" w:rsidRDefault="00AE6B08" w:rsidP="00AE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5E2FA" w14:textId="77777777" w:rsidR="00AE6B08" w:rsidRDefault="00AE6B08" w:rsidP="00AE6B08">
      <w:pPr>
        <w:spacing w:after="0" w:line="240" w:lineRule="auto"/>
      </w:pPr>
      <w:r>
        <w:separator/>
      </w:r>
    </w:p>
  </w:footnote>
  <w:footnote w:type="continuationSeparator" w:id="0">
    <w:p w14:paraId="26B0CF48" w14:textId="77777777" w:rsidR="00AE6B08" w:rsidRDefault="00AE6B08" w:rsidP="00AE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70CD"/>
    <w:multiLevelType w:val="hybridMultilevel"/>
    <w:tmpl w:val="EB1AD428"/>
    <w:lvl w:ilvl="0" w:tplc="B4D629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08"/>
    <w:rsid w:val="0000343A"/>
    <w:rsid w:val="000A556A"/>
    <w:rsid w:val="000E6567"/>
    <w:rsid w:val="001B55D9"/>
    <w:rsid w:val="00202AB7"/>
    <w:rsid w:val="00282DDB"/>
    <w:rsid w:val="00295D54"/>
    <w:rsid w:val="002B5E38"/>
    <w:rsid w:val="0032759C"/>
    <w:rsid w:val="003B6FE0"/>
    <w:rsid w:val="004A710F"/>
    <w:rsid w:val="006B0826"/>
    <w:rsid w:val="006D786E"/>
    <w:rsid w:val="007C2364"/>
    <w:rsid w:val="007F3F53"/>
    <w:rsid w:val="009D1421"/>
    <w:rsid w:val="00AE6B08"/>
    <w:rsid w:val="00AE6E19"/>
    <w:rsid w:val="00B345DD"/>
    <w:rsid w:val="00D46038"/>
    <w:rsid w:val="00E7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C24B"/>
  <w15:chartTrackingRefBased/>
  <w15:docId w15:val="{6B0F2ED7-0CEC-4632-B765-D21AA93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2026-01-16T07:28:00Z</cp:lastPrinted>
  <dcterms:created xsi:type="dcterms:W3CDTF">2026-07-21T06:34:00Z</dcterms:created>
  <dcterms:modified xsi:type="dcterms:W3CDTF">2026-08-10T13:33:00Z</dcterms:modified>
</cp:coreProperties>
</file>